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customXml/itemProps2.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560B" w14:textId="05EB5AE4" w:rsidR="004D008E" w:rsidRDefault="004D008E" w:rsidP="004D008E">
      <w:pPr>
        <w:jc w:val="center"/>
        <w:rPr>
          <w:rFonts w:ascii="Arial" w:hAnsi="Arial" w:cs="Arial"/>
          <w:b/>
          <w:bCs/>
          <w:caps/>
          <w:sz w:val="28"/>
          <w:szCs w:val="28"/>
        </w:rPr>
      </w:pPr>
      <w:r>
        <w:rPr>
          <w:rFonts w:ascii="Arial" w:hAnsi="Arial" w:cs="Arial"/>
          <w:b/>
          <w:bCs/>
          <w:caps/>
          <w:sz w:val="28"/>
          <w:szCs w:val="28"/>
        </w:rPr>
        <w:t xml:space="preserve">FORPLIKTELSESERKLÆRING </w:t>
      </w:r>
      <w:r w:rsidRPr="00124E7D">
        <w:rPr>
          <w:rFonts w:ascii="Arial" w:hAnsi="Arial" w:cs="Arial"/>
          <w:b/>
          <w:bCs/>
          <w:caps/>
          <w:sz w:val="28"/>
          <w:szCs w:val="28"/>
        </w:rPr>
        <w:t>for</w:t>
      </w:r>
      <w:r>
        <w:rPr>
          <w:rFonts w:ascii="Arial" w:hAnsi="Arial" w:cs="Arial"/>
          <w:b/>
          <w:bCs/>
          <w:caps/>
          <w:sz w:val="28"/>
          <w:szCs w:val="28"/>
        </w:rPr>
        <w:t xml:space="preserve"> overholdelse av </w:t>
      </w:r>
      <w:r w:rsidRPr="00124E7D">
        <w:rPr>
          <w:rFonts w:ascii="Arial" w:hAnsi="Arial" w:cs="Arial"/>
          <w:b/>
          <w:bCs/>
          <w:caps/>
          <w:sz w:val="28"/>
          <w:szCs w:val="28"/>
        </w:rPr>
        <w:t>menneskerettigheter</w:t>
      </w:r>
      <w:r>
        <w:rPr>
          <w:rFonts w:ascii="Arial" w:hAnsi="Arial" w:cs="Arial"/>
          <w:b/>
          <w:bCs/>
          <w:caps/>
          <w:sz w:val="28"/>
          <w:szCs w:val="28"/>
        </w:rPr>
        <w:t xml:space="preserve">, ANSTENDIGE ARBEIDSFORHOLD OG ÅPENHET OVERFOR ALLMENNHETEN FOR LEVERANDØRER OG </w:t>
      </w:r>
      <w:r w:rsidR="009E535C">
        <w:rPr>
          <w:rFonts w:ascii="Arial" w:hAnsi="Arial" w:cs="Arial"/>
          <w:b/>
          <w:bCs/>
          <w:caps/>
          <w:sz w:val="28"/>
          <w:szCs w:val="28"/>
        </w:rPr>
        <w:t>FORRETNINGSPARTNERE</w:t>
      </w:r>
      <w:r>
        <w:rPr>
          <w:rFonts w:ascii="Arial" w:hAnsi="Arial" w:cs="Arial"/>
          <w:b/>
          <w:bCs/>
          <w:caps/>
          <w:sz w:val="28"/>
          <w:szCs w:val="28"/>
        </w:rPr>
        <w:t xml:space="preserve"> TIL AS DEN NATIONALE SCENE</w:t>
      </w:r>
    </w:p>
    <w:p w14:paraId="29B0C9A1" w14:textId="77777777" w:rsidR="004D008E" w:rsidRPr="00124E7D" w:rsidRDefault="004D008E" w:rsidP="004D008E">
      <w:pPr>
        <w:spacing w:after="0"/>
        <w:jc w:val="both"/>
        <w:rPr>
          <w:rFonts w:ascii="Arial" w:hAnsi="Arial" w:cs="Arial"/>
          <w:i/>
          <w:iCs/>
        </w:rPr>
      </w:pPr>
    </w:p>
    <w:p w14:paraId="5C672376" w14:textId="7EEA3120" w:rsidR="004D008E" w:rsidRDefault="004D008E" w:rsidP="004D008E">
      <w:pPr>
        <w:pStyle w:val="Listeavsnitt"/>
        <w:numPr>
          <w:ilvl w:val="0"/>
          <w:numId w:val="1"/>
        </w:numPr>
        <w:jc w:val="both"/>
        <w:rPr>
          <w:rFonts w:ascii="Arial" w:hAnsi="Arial" w:cs="Arial"/>
          <w:b/>
          <w:bCs/>
        </w:rPr>
      </w:pPr>
      <w:r w:rsidRPr="00DA4690">
        <w:rPr>
          <w:rFonts w:ascii="Arial" w:hAnsi="Arial" w:cs="Arial"/>
          <w:b/>
          <w:bCs/>
        </w:rPr>
        <w:t xml:space="preserve">Bakgrunn </w:t>
      </w:r>
    </w:p>
    <w:p w14:paraId="0FB5F521" w14:textId="08901C5B" w:rsidR="004D008E" w:rsidRPr="00DA4690" w:rsidRDefault="004D008E" w:rsidP="004D008E">
      <w:pPr>
        <w:jc w:val="both"/>
        <w:rPr>
          <w:rFonts w:ascii="Arial" w:hAnsi="Arial" w:cs="Arial"/>
        </w:rPr>
      </w:pPr>
      <w:r>
        <w:rPr>
          <w:rFonts w:ascii="Arial" w:hAnsi="Arial" w:cs="Arial"/>
        </w:rPr>
        <w:t xml:space="preserve">AS Den </w:t>
      </w:r>
      <w:proofErr w:type="spellStart"/>
      <w:r>
        <w:rPr>
          <w:rFonts w:ascii="Arial" w:hAnsi="Arial" w:cs="Arial"/>
        </w:rPr>
        <w:t>Nationale</w:t>
      </w:r>
      <w:proofErr w:type="spellEnd"/>
      <w:r>
        <w:rPr>
          <w:rFonts w:ascii="Arial" w:hAnsi="Arial" w:cs="Arial"/>
        </w:rPr>
        <w:t xml:space="preserve"> Scene («</w:t>
      </w:r>
      <w:r w:rsidRPr="004D008E">
        <w:rPr>
          <w:rFonts w:ascii="Arial" w:hAnsi="Arial" w:cs="Arial"/>
          <w:b/>
          <w:bCs/>
        </w:rPr>
        <w:t>DNS</w:t>
      </w:r>
      <w:r w:rsidR="001B257E">
        <w:rPr>
          <w:rFonts w:ascii="Arial" w:hAnsi="Arial" w:cs="Arial"/>
        </w:rPr>
        <w:t xml:space="preserve">) skal skape teater av høy kvalitet til et bredt publikum. </w:t>
      </w:r>
      <w:r w:rsidRPr="00533E02">
        <w:rPr>
          <w:rFonts w:ascii="Arial" w:hAnsi="Arial" w:cs="Arial"/>
        </w:rPr>
        <w:t xml:space="preserve">Selskapet er en statlig finansiert institusjon med et særlig ansvar for å ivareta nasjonale kulturpolitiske interesser. </w:t>
      </w:r>
      <w:r w:rsidRPr="00DA4690">
        <w:rPr>
          <w:rFonts w:ascii="Arial" w:hAnsi="Arial" w:cs="Arial"/>
        </w:rPr>
        <w:t xml:space="preserve"> </w:t>
      </w:r>
    </w:p>
    <w:p w14:paraId="3370BC04" w14:textId="77777777" w:rsidR="001B257E" w:rsidRDefault="00543E6A" w:rsidP="00543E6A">
      <w:pPr>
        <w:jc w:val="both"/>
        <w:rPr>
          <w:rFonts w:ascii="Arial" w:hAnsi="Arial" w:cs="Arial"/>
        </w:rPr>
      </w:pPr>
      <w:r w:rsidRPr="00543E6A">
        <w:rPr>
          <w:rFonts w:ascii="Arial" w:hAnsi="Arial" w:cs="Arial"/>
        </w:rPr>
        <w:t>I juli 2022 trådte åpenhetsloven</w:t>
      </w:r>
      <w:r w:rsidR="004F66DA">
        <w:rPr>
          <w:rStyle w:val="Fotnotereferanse"/>
          <w:rFonts w:ascii="Arial" w:hAnsi="Arial" w:cs="Arial"/>
        </w:rPr>
        <w:footnoteReference w:id="1"/>
      </w:r>
      <w:r w:rsidRPr="00543E6A">
        <w:rPr>
          <w:rFonts w:ascii="Arial" w:hAnsi="Arial" w:cs="Arial"/>
        </w:rPr>
        <w:t xml:space="preserve"> i kraft i Norge. Denne loven pålegger </w:t>
      </w:r>
      <w:r w:rsidR="00D87ACC">
        <w:rPr>
          <w:rFonts w:ascii="Arial" w:hAnsi="Arial" w:cs="Arial"/>
        </w:rPr>
        <w:t>DNS</w:t>
      </w:r>
      <w:r w:rsidRPr="00543E6A">
        <w:rPr>
          <w:rFonts w:ascii="Arial" w:hAnsi="Arial" w:cs="Arial"/>
        </w:rPr>
        <w:t xml:space="preserve"> som stor virksomhet å sørge for at menneskerettigheter og anstendige arbeidsforhold respekteres og ivaretas i hele virksomheten, inkludert leverandørkjede og forretningspartnere både i og utenfor Norge. </w:t>
      </w:r>
    </w:p>
    <w:p w14:paraId="2BE8F216" w14:textId="771BD9CB" w:rsidR="00543E6A" w:rsidRDefault="00543E6A" w:rsidP="00543E6A">
      <w:pPr>
        <w:jc w:val="both"/>
        <w:rPr>
          <w:rFonts w:ascii="Arial" w:hAnsi="Arial" w:cs="Arial"/>
        </w:rPr>
      </w:pPr>
      <w:r w:rsidRPr="00543E6A">
        <w:rPr>
          <w:rFonts w:ascii="Arial" w:hAnsi="Arial" w:cs="Arial"/>
        </w:rPr>
        <w:t xml:space="preserve">Vi anerkjenner vårt ansvar for å sikre god etisk og ansvarlig praksis, </w:t>
      </w:r>
      <w:r w:rsidR="001B257E">
        <w:rPr>
          <w:rFonts w:ascii="Arial" w:hAnsi="Arial" w:cs="Arial"/>
        </w:rPr>
        <w:t xml:space="preserve">og en </w:t>
      </w:r>
      <w:r w:rsidRPr="00543E6A">
        <w:rPr>
          <w:rFonts w:ascii="Arial" w:hAnsi="Arial" w:cs="Arial"/>
        </w:rPr>
        <w:t xml:space="preserve">viktig del av dette arbeidet er å sikre at produktene og tjenestene som leveres oss produseres uten brudd på FNs menneskerettighetskonvensjoner og ILOs kjernekonvensjoner for arbeidslivet, som også er en del av våre etiske retningslinjer. </w:t>
      </w:r>
      <w:r w:rsidR="00BF16F3">
        <w:rPr>
          <w:rFonts w:ascii="Arial" w:hAnsi="Arial" w:cs="Arial"/>
        </w:rPr>
        <w:t xml:space="preserve">Vi ber derfor våre største og viktigste leverandører om å fylle ut denne forpliktelseserklæringen. </w:t>
      </w:r>
    </w:p>
    <w:p w14:paraId="5148B6D9" w14:textId="5BEF41DA" w:rsidR="004F66DA" w:rsidRPr="00180E7C" w:rsidRDefault="004F66DA" w:rsidP="004F66DA">
      <w:pPr>
        <w:pStyle w:val="Listeavsnitt"/>
        <w:numPr>
          <w:ilvl w:val="0"/>
          <w:numId w:val="1"/>
        </w:numPr>
        <w:jc w:val="both"/>
        <w:rPr>
          <w:rFonts w:ascii="Arial" w:hAnsi="Arial" w:cs="Arial"/>
          <w:b/>
          <w:bCs/>
        </w:rPr>
      </w:pPr>
      <w:r w:rsidRPr="00180E7C">
        <w:rPr>
          <w:rFonts w:ascii="Arial" w:hAnsi="Arial" w:cs="Arial"/>
          <w:b/>
          <w:bCs/>
        </w:rPr>
        <w:t>Forpliktelseserklæring</w:t>
      </w:r>
    </w:p>
    <w:p w14:paraId="04EED331" w14:textId="022D6B5C" w:rsidR="004F66DA" w:rsidRDefault="004F66DA" w:rsidP="004F66DA">
      <w:pPr>
        <w:jc w:val="both"/>
        <w:rPr>
          <w:rFonts w:ascii="Arial" w:hAnsi="Arial" w:cs="Arial"/>
        </w:rPr>
      </w:pPr>
      <w:r w:rsidRPr="00DA4690">
        <w:rPr>
          <w:rFonts w:ascii="Arial" w:hAnsi="Arial" w:cs="Arial"/>
        </w:rPr>
        <w:t>Som et ansvarlig selskap respekterer vi</w:t>
      </w:r>
      <w:r>
        <w:rPr>
          <w:rFonts w:ascii="Arial" w:hAnsi="Arial" w:cs="Arial"/>
          <w:i/>
          <w:iCs/>
        </w:rPr>
        <w:t xml:space="preserve"> de grunnleggende </w:t>
      </w:r>
      <w:r w:rsidRPr="00DA4690">
        <w:rPr>
          <w:rFonts w:ascii="Arial" w:hAnsi="Arial" w:cs="Arial"/>
          <w:i/>
          <w:iCs/>
        </w:rPr>
        <w:t>menneskerettighetene</w:t>
      </w:r>
      <w:r>
        <w:rPr>
          <w:rFonts w:ascii="Arial" w:hAnsi="Arial" w:cs="Arial"/>
          <w:i/>
          <w:iCs/>
        </w:rPr>
        <w:t xml:space="preserve"> </w:t>
      </w:r>
      <w:r w:rsidRPr="00DA4690">
        <w:rPr>
          <w:rFonts w:ascii="Arial" w:hAnsi="Arial" w:cs="Arial"/>
        </w:rPr>
        <w:t xml:space="preserve">og </w:t>
      </w:r>
      <w:r w:rsidRPr="00DA4690">
        <w:rPr>
          <w:rFonts w:ascii="Arial" w:hAnsi="Arial" w:cs="Arial"/>
          <w:i/>
          <w:iCs/>
        </w:rPr>
        <w:t>anstendige arbeidsforhol</w:t>
      </w:r>
      <w:r>
        <w:rPr>
          <w:rFonts w:ascii="Arial" w:hAnsi="Arial" w:cs="Arial"/>
          <w:i/>
          <w:iCs/>
        </w:rPr>
        <w:t>d</w:t>
      </w:r>
      <w:r>
        <w:rPr>
          <w:rFonts w:ascii="Arial" w:hAnsi="Arial" w:cs="Arial"/>
        </w:rPr>
        <w:t xml:space="preserve"> </w:t>
      </w:r>
      <w:r w:rsidRPr="00DA4690">
        <w:rPr>
          <w:rFonts w:ascii="Arial" w:hAnsi="Arial" w:cs="Arial"/>
        </w:rPr>
        <w:t xml:space="preserve">i hele vår virksomhet, hos leverandører og andre </w:t>
      </w:r>
      <w:r w:rsidR="009E535C">
        <w:rPr>
          <w:rFonts w:ascii="Arial" w:hAnsi="Arial" w:cs="Arial"/>
        </w:rPr>
        <w:t>forretningspartnere</w:t>
      </w:r>
      <w:r w:rsidRPr="00DA4690">
        <w:rPr>
          <w:rFonts w:ascii="Arial" w:hAnsi="Arial" w:cs="Arial"/>
        </w:rPr>
        <w:t xml:space="preserve">. </w:t>
      </w:r>
    </w:p>
    <w:p w14:paraId="5928B233" w14:textId="43E1DA7D" w:rsidR="004F66DA" w:rsidRDefault="004F66DA" w:rsidP="004F66DA">
      <w:pPr>
        <w:jc w:val="both"/>
        <w:rPr>
          <w:rFonts w:ascii="Arial" w:hAnsi="Arial" w:cs="Arial"/>
        </w:rPr>
      </w:pPr>
      <w:r>
        <w:rPr>
          <w:rFonts w:ascii="Arial" w:hAnsi="Arial" w:cs="Arial"/>
        </w:rPr>
        <w:t xml:space="preserve">Med </w:t>
      </w:r>
      <w:r>
        <w:rPr>
          <w:rFonts w:ascii="Arial" w:hAnsi="Arial" w:cs="Arial"/>
          <w:i/>
          <w:iCs/>
        </w:rPr>
        <w:t>de grunnleggende menneskerettighetene</w:t>
      </w:r>
      <w:r>
        <w:rPr>
          <w:rFonts w:ascii="Arial" w:hAnsi="Arial" w:cs="Arial"/>
        </w:rPr>
        <w:t xml:space="preserve"> menes: </w:t>
      </w:r>
    </w:p>
    <w:p w14:paraId="09493F99" w14:textId="77777777" w:rsidR="004F66DA" w:rsidRPr="00CD090A" w:rsidRDefault="004F66DA" w:rsidP="004F66DA">
      <w:pPr>
        <w:ind w:left="708" w:firstLine="2"/>
        <w:jc w:val="both"/>
        <w:rPr>
          <w:rFonts w:ascii="Arial" w:hAnsi="Arial" w:cs="Arial"/>
        </w:rPr>
      </w:pPr>
      <w:r>
        <w:rPr>
          <w:rFonts w:ascii="Arial" w:hAnsi="Arial" w:cs="Arial"/>
        </w:rPr>
        <w:t xml:space="preserve">«… </w:t>
      </w:r>
      <w:r w:rsidRPr="00AB0582">
        <w:rPr>
          <w:rFonts w:ascii="Arial" w:hAnsi="Arial" w:cs="Arial"/>
          <w:i/>
          <w:iCs/>
        </w:rPr>
        <w:t>de internasjonalt anerkjente menneskerettighetene som følger av blant annet FNs konvensjon om økonomiske, sosiale og kulturelle rettigheter fra 1966, FNs </w:t>
      </w:r>
      <w:hyperlink r:id="rId9" w:history="1">
        <w:r w:rsidRPr="00AB0582">
          <w:rPr>
            <w:rFonts w:ascii="Arial" w:hAnsi="Arial" w:cs="Arial"/>
            <w:i/>
            <w:iCs/>
          </w:rPr>
          <w:t>konvensjon om sivile og politiske rettigheter</w:t>
        </w:r>
      </w:hyperlink>
      <w:r w:rsidRPr="00AB0582">
        <w:rPr>
          <w:rFonts w:ascii="Arial" w:hAnsi="Arial" w:cs="Arial"/>
          <w:i/>
          <w:iCs/>
        </w:rPr>
        <w:t> fra 1966 og ILOs kjernekonvensjoner om grunnleggende rettigheter og prinsipper i arbeidslivet</w:t>
      </w:r>
      <w:r w:rsidRPr="00AB0582">
        <w:rPr>
          <w:rFonts w:ascii="Arial" w:hAnsi="Arial" w:cs="Arial"/>
        </w:rPr>
        <w:t>.</w:t>
      </w:r>
      <w:r>
        <w:rPr>
          <w:rFonts w:ascii="Arial" w:hAnsi="Arial" w:cs="Arial"/>
        </w:rPr>
        <w:t>»</w:t>
      </w:r>
      <w:r>
        <w:rPr>
          <w:rStyle w:val="Fotnotereferanse"/>
          <w:rFonts w:ascii="Arial" w:hAnsi="Arial" w:cs="Arial"/>
        </w:rPr>
        <w:footnoteReference w:id="2"/>
      </w:r>
      <w:r w:rsidRPr="00AB0582">
        <w:rPr>
          <w:rFonts w:ascii="Arial" w:hAnsi="Arial" w:cs="Arial"/>
          <w:vertAlign w:val="superscript"/>
        </w:rPr>
        <w:t>,</w:t>
      </w:r>
      <w:r w:rsidRPr="00DA4690">
        <w:rPr>
          <w:rStyle w:val="Fotnotereferanse"/>
          <w:rFonts w:ascii="Arial" w:hAnsi="Arial" w:cs="Arial"/>
          <w:i/>
          <w:iCs/>
        </w:rPr>
        <w:footnoteReference w:id="3"/>
      </w:r>
    </w:p>
    <w:p w14:paraId="5A1987BA" w14:textId="4A87D88F" w:rsidR="004F66DA" w:rsidRDefault="004F66DA" w:rsidP="004F66DA">
      <w:pPr>
        <w:jc w:val="both"/>
        <w:rPr>
          <w:rFonts w:ascii="Arial" w:hAnsi="Arial" w:cs="Arial"/>
        </w:rPr>
      </w:pPr>
      <w:r>
        <w:rPr>
          <w:rFonts w:ascii="Arial" w:hAnsi="Arial" w:cs="Arial"/>
        </w:rPr>
        <w:t xml:space="preserve">Med </w:t>
      </w:r>
      <w:r>
        <w:rPr>
          <w:rFonts w:ascii="Arial" w:hAnsi="Arial" w:cs="Arial"/>
          <w:i/>
          <w:iCs/>
        </w:rPr>
        <w:t>anstendige arbeidsforhold</w:t>
      </w:r>
      <w:r>
        <w:rPr>
          <w:rFonts w:ascii="Arial" w:hAnsi="Arial" w:cs="Arial"/>
        </w:rPr>
        <w:t xml:space="preserve"> menes: </w:t>
      </w:r>
    </w:p>
    <w:p w14:paraId="2078DEC9" w14:textId="77777777" w:rsidR="004F66DA" w:rsidRPr="00CD090A" w:rsidRDefault="004F66DA" w:rsidP="004F66DA">
      <w:pPr>
        <w:ind w:firstLine="708"/>
        <w:jc w:val="both"/>
        <w:rPr>
          <w:rFonts w:ascii="Arial" w:hAnsi="Arial" w:cs="Arial"/>
        </w:rPr>
      </w:pPr>
      <w:r>
        <w:rPr>
          <w:rFonts w:ascii="Arial" w:hAnsi="Arial" w:cs="Arial"/>
        </w:rPr>
        <w:t>«</w:t>
      </w:r>
      <w:r w:rsidRPr="00CD090A">
        <w:rPr>
          <w:rFonts w:ascii="Arial" w:hAnsi="Arial" w:cs="Arial"/>
          <w:i/>
          <w:iCs/>
        </w:rPr>
        <w:t>…</w:t>
      </w:r>
      <w:r w:rsidRPr="007038D6">
        <w:rPr>
          <w:rFonts w:ascii="Arial" w:hAnsi="Arial" w:cs="Arial"/>
          <w:i/>
          <w:iCs/>
        </w:rPr>
        <w:t xml:space="preserve"> </w:t>
      </w:r>
      <w:r w:rsidRPr="00AB0582">
        <w:rPr>
          <w:rFonts w:ascii="Arial" w:hAnsi="Arial" w:cs="Arial"/>
          <w:i/>
          <w:iCs/>
        </w:rPr>
        <w:t xml:space="preserve">arbeid som ivaretar grunnleggende menneskerettigheter etter bokstav b og helse, </w:t>
      </w:r>
      <w:r w:rsidRPr="00AB0582">
        <w:rPr>
          <w:rFonts w:ascii="Arial" w:hAnsi="Arial" w:cs="Arial"/>
          <w:i/>
          <w:iCs/>
        </w:rPr>
        <w:tab/>
        <w:t>miljø og sikkerhet på arbeidsplassen, og som gir en lønn å leve av.</w:t>
      </w:r>
      <w:r>
        <w:rPr>
          <w:rFonts w:ascii="Arial" w:hAnsi="Arial" w:cs="Arial"/>
        </w:rPr>
        <w:t>»</w:t>
      </w:r>
      <w:r>
        <w:rPr>
          <w:rStyle w:val="Fotnotereferanse"/>
          <w:rFonts w:ascii="Arial" w:hAnsi="Arial" w:cs="Arial"/>
        </w:rPr>
        <w:footnoteReference w:id="4"/>
      </w:r>
      <w:r w:rsidRPr="00AB0582">
        <w:rPr>
          <w:rFonts w:ascii="Arial" w:hAnsi="Arial" w:cs="Arial"/>
          <w:vertAlign w:val="superscript"/>
        </w:rPr>
        <w:t>,</w:t>
      </w:r>
      <w:r w:rsidRPr="00DA4690">
        <w:rPr>
          <w:rStyle w:val="Fotnotereferanse"/>
          <w:rFonts w:ascii="Arial" w:hAnsi="Arial" w:cs="Arial"/>
          <w:i/>
          <w:iCs/>
        </w:rPr>
        <w:footnoteReference w:id="5"/>
      </w:r>
    </w:p>
    <w:p w14:paraId="5807944B" w14:textId="0C328DC2" w:rsidR="004F66DA" w:rsidRPr="00DA4690" w:rsidRDefault="004F66DA" w:rsidP="004F66DA">
      <w:pPr>
        <w:jc w:val="both"/>
        <w:rPr>
          <w:rFonts w:ascii="Arial" w:hAnsi="Arial" w:cs="Arial"/>
        </w:rPr>
      </w:pPr>
      <w:r w:rsidRPr="00DA4690">
        <w:rPr>
          <w:rFonts w:ascii="Arial" w:hAnsi="Arial" w:cs="Arial"/>
        </w:rPr>
        <w:t xml:space="preserve">Dette er en integrert del av våre styrende prinsipper, og gjennom </w:t>
      </w:r>
      <w:r w:rsidR="00DF1E9C">
        <w:rPr>
          <w:rFonts w:ascii="Arial" w:hAnsi="Arial" w:cs="Arial"/>
        </w:rPr>
        <w:t xml:space="preserve">eventuelle </w:t>
      </w:r>
      <w:r w:rsidRPr="00DA4690">
        <w:rPr>
          <w:rFonts w:ascii="Arial" w:hAnsi="Arial" w:cs="Arial"/>
        </w:rPr>
        <w:t>retningslinje</w:t>
      </w:r>
      <w:r w:rsidR="00DF1E9C">
        <w:rPr>
          <w:rFonts w:ascii="Arial" w:hAnsi="Arial" w:cs="Arial"/>
        </w:rPr>
        <w:t>r</w:t>
      </w:r>
      <w:r w:rsidRPr="00DA4690">
        <w:rPr>
          <w:rFonts w:ascii="Arial" w:hAnsi="Arial" w:cs="Arial"/>
        </w:rPr>
        <w:t>, standarde</w:t>
      </w:r>
      <w:r w:rsidR="00DF1E9C">
        <w:rPr>
          <w:rFonts w:ascii="Arial" w:hAnsi="Arial" w:cs="Arial"/>
        </w:rPr>
        <w:t>r</w:t>
      </w:r>
      <w:r w:rsidRPr="00DA4690">
        <w:rPr>
          <w:rFonts w:ascii="Arial" w:hAnsi="Arial" w:cs="Arial"/>
        </w:rPr>
        <w:t xml:space="preserve"> og prosesse</w:t>
      </w:r>
      <w:r w:rsidR="00DF1E9C">
        <w:rPr>
          <w:rFonts w:ascii="Arial" w:hAnsi="Arial" w:cs="Arial"/>
        </w:rPr>
        <w:t>r</w:t>
      </w:r>
      <w:r w:rsidRPr="00DA4690">
        <w:rPr>
          <w:rFonts w:ascii="Arial" w:hAnsi="Arial" w:cs="Arial"/>
        </w:rPr>
        <w:t xml:space="preserve"> opprettholder vi respekt for menneskerettigheter og anstendige arbeidsforhold i overenstemmelse med gjeldende krav og forventninger. </w:t>
      </w:r>
    </w:p>
    <w:p w14:paraId="254A4617" w14:textId="77777777" w:rsidR="00BF16F3" w:rsidRDefault="00BF16F3" w:rsidP="00DF1E9C">
      <w:pPr>
        <w:jc w:val="both"/>
        <w:rPr>
          <w:rFonts w:ascii="Arial" w:hAnsi="Arial" w:cs="Arial"/>
        </w:rPr>
      </w:pPr>
    </w:p>
    <w:p w14:paraId="67410500" w14:textId="4469AE23" w:rsidR="00BF16F3" w:rsidRDefault="004F66DA" w:rsidP="00DF1E9C">
      <w:pPr>
        <w:jc w:val="both"/>
        <w:rPr>
          <w:rFonts w:ascii="Arial" w:hAnsi="Arial" w:cs="Arial"/>
        </w:rPr>
      </w:pPr>
      <w:r w:rsidRPr="00DA4690">
        <w:rPr>
          <w:rFonts w:ascii="Arial" w:hAnsi="Arial" w:cs="Arial"/>
        </w:rPr>
        <w:lastRenderedPageBreak/>
        <w:t>Vår virksomhet skal videre</w:t>
      </w:r>
      <w:r w:rsidR="00BF16F3">
        <w:rPr>
          <w:rFonts w:ascii="Arial" w:hAnsi="Arial" w:cs="Arial"/>
        </w:rPr>
        <w:t>:</w:t>
      </w:r>
    </w:p>
    <w:p w14:paraId="3CF905F7" w14:textId="3866A115" w:rsidR="00BF16F3" w:rsidRDefault="004F66DA" w:rsidP="00DF1E9C">
      <w:pPr>
        <w:pStyle w:val="Listeavsnitt"/>
        <w:numPr>
          <w:ilvl w:val="0"/>
          <w:numId w:val="4"/>
        </w:numPr>
        <w:jc w:val="both"/>
        <w:rPr>
          <w:rFonts w:ascii="Arial" w:hAnsi="Arial" w:cs="Arial"/>
        </w:rPr>
      </w:pPr>
      <w:r w:rsidRPr="00BF16F3">
        <w:rPr>
          <w:rFonts w:ascii="Arial" w:hAnsi="Arial" w:cs="Arial"/>
        </w:rPr>
        <w:t xml:space="preserve">drives i tråd med den til enhver tid gjeldende lovgivning, som også er noe vi både forventer og krever av våre arbeidstakere, leverandører og andre </w:t>
      </w:r>
      <w:r w:rsidR="009E535C" w:rsidRPr="00BF16F3">
        <w:rPr>
          <w:rFonts w:ascii="Arial" w:hAnsi="Arial" w:cs="Arial"/>
        </w:rPr>
        <w:t>forretningspartnere</w:t>
      </w:r>
      <w:r w:rsidRPr="00BF16F3">
        <w:rPr>
          <w:rFonts w:ascii="Arial" w:hAnsi="Arial" w:cs="Arial"/>
        </w:rPr>
        <w:t xml:space="preserve">. </w:t>
      </w:r>
      <w:r w:rsidR="00BF16F3">
        <w:rPr>
          <w:rFonts w:ascii="Arial" w:hAnsi="Arial" w:cs="Arial"/>
        </w:rPr>
        <w:br/>
      </w:r>
    </w:p>
    <w:p w14:paraId="286F15C3" w14:textId="48A29076" w:rsidR="00BF16F3" w:rsidRDefault="00DF1E9C" w:rsidP="000E5CEA">
      <w:pPr>
        <w:pStyle w:val="Listeavsnitt"/>
        <w:numPr>
          <w:ilvl w:val="0"/>
          <w:numId w:val="4"/>
        </w:numPr>
        <w:rPr>
          <w:rFonts w:ascii="Arial" w:hAnsi="Arial" w:cs="Arial"/>
        </w:rPr>
      </w:pPr>
      <w:r w:rsidRPr="00BF16F3">
        <w:rPr>
          <w:rFonts w:ascii="Arial" w:hAnsi="Arial" w:cs="Arial"/>
        </w:rPr>
        <w:t xml:space="preserve">bidra til at identifiserte utfordringer løses gjennom </w:t>
      </w:r>
      <w:r w:rsidR="00BF16F3">
        <w:rPr>
          <w:rFonts w:ascii="Arial" w:hAnsi="Arial" w:cs="Arial"/>
        </w:rPr>
        <w:t xml:space="preserve">kontinuerlig og systematisk arbeid, </w:t>
      </w:r>
      <w:r w:rsidRPr="00BF16F3">
        <w:rPr>
          <w:rFonts w:ascii="Arial" w:hAnsi="Arial" w:cs="Arial"/>
        </w:rPr>
        <w:t xml:space="preserve">utbedring, begrensning og forebyggende tiltak. </w:t>
      </w:r>
      <w:r w:rsidR="00BF16F3">
        <w:rPr>
          <w:rFonts w:ascii="Arial" w:hAnsi="Arial" w:cs="Arial"/>
        </w:rPr>
        <w:br/>
      </w:r>
    </w:p>
    <w:p w14:paraId="7D69AAD1" w14:textId="1F8CE8AB" w:rsidR="003B5C10" w:rsidRPr="00BF16F3" w:rsidRDefault="00DF1E9C" w:rsidP="00DF1E9C">
      <w:pPr>
        <w:pStyle w:val="Listeavsnitt"/>
        <w:numPr>
          <w:ilvl w:val="0"/>
          <w:numId w:val="4"/>
        </w:numPr>
        <w:jc w:val="both"/>
        <w:rPr>
          <w:rFonts w:ascii="Arial" w:hAnsi="Arial" w:cs="Arial"/>
        </w:rPr>
      </w:pPr>
      <w:r w:rsidRPr="00BF16F3">
        <w:rPr>
          <w:rFonts w:ascii="Arial" w:hAnsi="Arial" w:cs="Arial"/>
        </w:rPr>
        <w:t xml:space="preserve">dele informasjon om </w:t>
      </w:r>
      <w:r w:rsidR="003B5C10" w:rsidRPr="00BF16F3">
        <w:rPr>
          <w:rFonts w:ascii="Arial" w:hAnsi="Arial" w:cs="Arial"/>
        </w:rPr>
        <w:t xml:space="preserve">leverandørkjeden vår og </w:t>
      </w:r>
      <w:r w:rsidR="009E535C" w:rsidRPr="00BF16F3">
        <w:rPr>
          <w:rFonts w:ascii="Arial" w:hAnsi="Arial" w:cs="Arial"/>
        </w:rPr>
        <w:t>forretningspartnere</w:t>
      </w:r>
      <w:r w:rsidR="003B5C10" w:rsidRPr="00BF16F3">
        <w:rPr>
          <w:rFonts w:ascii="Arial" w:hAnsi="Arial" w:cs="Arial"/>
        </w:rPr>
        <w:t xml:space="preserve"> åpent, herunder svare ut spørsmål som DNS måtte ha og dokumentere vår </w:t>
      </w:r>
      <w:proofErr w:type="spellStart"/>
      <w:r w:rsidR="003B5C10" w:rsidRPr="00BF16F3">
        <w:rPr>
          <w:rFonts w:ascii="Arial" w:hAnsi="Arial" w:cs="Arial"/>
        </w:rPr>
        <w:t>aksomhetsvurdering</w:t>
      </w:r>
      <w:proofErr w:type="spellEnd"/>
      <w:r w:rsidR="003B5C10" w:rsidRPr="00BF16F3">
        <w:rPr>
          <w:rFonts w:ascii="Arial" w:hAnsi="Arial" w:cs="Arial"/>
        </w:rPr>
        <w:t xml:space="preserve"> av leverandørkjeden vår og </w:t>
      </w:r>
      <w:r w:rsidR="009E535C" w:rsidRPr="00BF16F3">
        <w:rPr>
          <w:rFonts w:ascii="Arial" w:hAnsi="Arial" w:cs="Arial"/>
        </w:rPr>
        <w:t>forretningspartnere</w:t>
      </w:r>
      <w:r w:rsidR="003B5C10" w:rsidRPr="00BF16F3">
        <w:rPr>
          <w:rFonts w:ascii="Arial" w:hAnsi="Arial" w:cs="Arial"/>
        </w:rPr>
        <w:t>. Dette omfatter, men er ikke begrenset til:</w:t>
      </w:r>
      <w:r w:rsidR="00BF16F3">
        <w:rPr>
          <w:rFonts w:ascii="Arial" w:hAnsi="Arial" w:cs="Arial"/>
        </w:rPr>
        <w:br/>
      </w:r>
    </w:p>
    <w:p w14:paraId="5D92AB28" w14:textId="7BC6ADE0" w:rsidR="00DF1E9C" w:rsidRDefault="003B5C10" w:rsidP="003B5C10">
      <w:pPr>
        <w:pStyle w:val="Listeavsnitt"/>
        <w:numPr>
          <w:ilvl w:val="0"/>
          <w:numId w:val="3"/>
        </w:numPr>
        <w:jc w:val="both"/>
        <w:rPr>
          <w:rFonts w:ascii="Arial" w:hAnsi="Arial" w:cs="Arial"/>
        </w:rPr>
      </w:pPr>
      <w:r>
        <w:rPr>
          <w:rFonts w:ascii="Arial" w:hAnsi="Arial" w:cs="Arial"/>
        </w:rPr>
        <w:t>D</w:t>
      </w:r>
      <w:r w:rsidRPr="003B5C10">
        <w:rPr>
          <w:rFonts w:ascii="Arial" w:hAnsi="Arial" w:cs="Arial"/>
        </w:rPr>
        <w:t xml:space="preserve">okumentasjon som på en betryggende måte viser at vi har angitt risikostatus basert på en konkret vurdering av ulike momenter som knyttet til produktene og råvaresituasjon, produksjonssted, om arbeidet er av arbeidsintensiv art m.m., </w:t>
      </w:r>
      <w:proofErr w:type="spellStart"/>
      <w:r w:rsidRPr="003B5C10">
        <w:rPr>
          <w:rFonts w:ascii="Arial" w:hAnsi="Arial" w:cs="Arial"/>
        </w:rPr>
        <w:t>DFØs</w:t>
      </w:r>
      <w:proofErr w:type="spellEnd"/>
      <w:r w:rsidRPr="003B5C10">
        <w:rPr>
          <w:rFonts w:ascii="Arial" w:hAnsi="Arial" w:cs="Arial"/>
        </w:rPr>
        <w:t xml:space="preserve"> høyrisikoliste eller om det foreligger andre særskilte risikomomenter som er kjent på annen måte.</w:t>
      </w:r>
      <w:r w:rsidR="00BF16F3">
        <w:rPr>
          <w:rFonts w:ascii="Arial" w:hAnsi="Arial" w:cs="Arial"/>
        </w:rPr>
        <w:br/>
      </w:r>
    </w:p>
    <w:p w14:paraId="3171FAAC" w14:textId="54E89A79" w:rsidR="00044874" w:rsidRDefault="003B5C10" w:rsidP="003B5C10">
      <w:pPr>
        <w:pStyle w:val="Listeavsnitt"/>
        <w:numPr>
          <w:ilvl w:val="0"/>
          <w:numId w:val="3"/>
        </w:numPr>
        <w:jc w:val="both"/>
        <w:rPr>
          <w:rFonts w:ascii="Arial" w:hAnsi="Arial" w:cs="Arial"/>
        </w:rPr>
      </w:pPr>
      <w:r>
        <w:rPr>
          <w:rFonts w:ascii="Arial" w:hAnsi="Arial" w:cs="Arial"/>
        </w:rPr>
        <w:t xml:space="preserve">Dokumentasjon som viser at vi har fulgt opp våre leverandører og </w:t>
      </w:r>
      <w:r w:rsidR="009E535C">
        <w:rPr>
          <w:rFonts w:ascii="Arial" w:hAnsi="Arial" w:cs="Arial"/>
        </w:rPr>
        <w:t>forretningspartnere</w:t>
      </w:r>
      <w:r>
        <w:rPr>
          <w:rFonts w:ascii="Arial" w:hAnsi="Arial" w:cs="Arial"/>
        </w:rPr>
        <w:t xml:space="preserve"> på en måte som er egnet til å avdekke og dokumentere reell risiko for </w:t>
      </w:r>
      <w:r w:rsidR="00F53DAF">
        <w:rPr>
          <w:rFonts w:ascii="Arial" w:hAnsi="Arial" w:cs="Arial"/>
        </w:rPr>
        <w:t>b</w:t>
      </w:r>
      <w:r w:rsidR="00F53DAF" w:rsidRPr="004D5661">
        <w:rPr>
          <w:rFonts w:ascii="Arial" w:hAnsi="Arial" w:cs="Arial"/>
        </w:rPr>
        <w:t>rudd</w:t>
      </w:r>
      <w:r w:rsidR="00F53DAF" w:rsidRPr="00DA4690">
        <w:rPr>
          <w:rFonts w:ascii="Arial" w:hAnsi="Arial" w:cs="Arial"/>
        </w:rPr>
        <w:t xml:space="preserve"> på </w:t>
      </w:r>
      <w:r w:rsidR="00F53DAF" w:rsidRPr="003B5C10">
        <w:rPr>
          <w:rFonts w:ascii="Arial" w:hAnsi="Arial" w:cs="Arial"/>
        </w:rPr>
        <w:t>grunnleggende menneskerettighetene og anstendige arbeidsforhold</w:t>
      </w:r>
      <w:r w:rsidR="00BF16F3">
        <w:rPr>
          <w:rFonts w:ascii="Arial" w:hAnsi="Arial" w:cs="Arial"/>
        </w:rPr>
        <w:br/>
      </w:r>
    </w:p>
    <w:p w14:paraId="6B59A72D" w14:textId="7FDACA57" w:rsidR="003B5C10" w:rsidRPr="003B5C10" w:rsidRDefault="00044874" w:rsidP="003B5C10">
      <w:pPr>
        <w:pStyle w:val="Listeavsnitt"/>
        <w:numPr>
          <w:ilvl w:val="0"/>
          <w:numId w:val="3"/>
        </w:numPr>
        <w:jc w:val="both"/>
        <w:rPr>
          <w:rFonts w:ascii="Arial" w:hAnsi="Arial" w:cs="Arial"/>
        </w:rPr>
      </w:pPr>
      <w:r>
        <w:rPr>
          <w:rFonts w:ascii="Arial" w:hAnsi="Arial" w:cs="Arial"/>
        </w:rPr>
        <w:t xml:space="preserve">Dokumentasjon som viser hvordan eventuelle brudd og/ eller høy risiko for brudd </w:t>
      </w:r>
      <w:r w:rsidRPr="00DA4690">
        <w:rPr>
          <w:rFonts w:ascii="Arial" w:hAnsi="Arial" w:cs="Arial"/>
        </w:rPr>
        <w:t xml:space="preserve">på </w:t>
      </w:r>
      <w:r w:rsidRPr="003B5C10">
        <w:rPr>
          <w:rFonts w:ascii="Arial" w:hAnsi="Arial" w:cs="Arial"/>
        </w:rPr>
        <w:t>grunnleggende menneskerettighetene og anstendige arbeidsforhold</w:t>
      </w:r>
      <w:r w:rsidR="00F53DAF">
        <w:rPr>
          <w:rFonts w:ascii="Arial" w:hAnsi="Arial" w:cs="Arial"/>
        </w:rPr>
        <w:t xml:space="preserve"> følges opp.</w:t>
      </w:r>
    </w:p>
    <w:p w14:paraId="0FA953DA" w14:textId="2A6D8ED5" w:rsidR="00DF1E9C" w:rsidRDefault="00BF16F3" w:rsidP="0007036C">
      <w:pPr>
        <w:jc w:val="both"/>
        <w:rPr>
          <w:rFonts w:ascii="Arial" w:hAnsi="Arial" w:cs="Arial"/>
        </w:rPr>
      </w:pPr>
      <w:r>
        <w:rPr>
          <w:rFonts w:ascii="Arial" w:hAnsi="Arial" w:cs="Arial"/>
        </w:rPr>
        <w:br/>
      </w:r>
      <w:r w:rsidR="00DF1E9C" w:rsidRPr="006C74FB">
        <w:rPr>
          <w:rFonts w:ascii="Arial" w:hAnsi="Arial" w:cs="Arial"/>
        </w:rPr>
        <w:t>Selskapet</w:t>
      </w:r>
      <w:r w:rsidR="00DF1E9C" w:rsidRPr="004D5661">
        <w:rPr>
          <w:rFonts w:ascii="Arial" w:hAnsi="Arial" w:cs="Arial"/>
        </w:rPr>
        <w:t xml:space="preserve"> tar brudd</w:t>
      </w:r>
      <w:r w:rsidR="00DF1E9C" w:rsidRPr="00DA4690">
        <w:rPr>
          <w:rFonts w:ascii="Arial" w:hAnsi="Arial" w:cs="Arial"/>
        </w:rPr>
        <w:t xml:space="preserve"> på </w:t>
      </w:r>
      <w:r w:rsidR="003B5C10" w:rsidRPr="003B5C10">
        <w:rPr>
          <w:rFonts w:ascii="Arial" w:hAnsi="Arial" w:cs="Arial"/>
        </w:rPr>
        <w:t xml:space="preserve">grunnleggende menneskerettighetene og anstendige arbeidsforhold </w:t>
      </w:r>
      <w:r w:rsidR="00DF1E9C" w:rsidRPr="00DA4690">
        <w:rPr>
          <w:rFonts w:ascii="Arial" w:hAnsi="Arial" w:cs="Arial"/>
        </w:rPr>
        <w:t xml:space="preserve">alvorlig. Avhengig av bruddets alvorlighetsgrad, kan det få konsekvenser både for arbeidstakere (alt fra advarsel til oppsigelse), </w:t>
      </w:r>
      <w:r w:rsidR="00DF1E9C">
        <w:rPr>
          <w:rFonts w:ascii="Arial" w:hAnsi="Arial" w:cs="Arial"/>
        </w:rPr>
        <w:t xml:space="preserve">og endringer i kontraktsforhold mellom </w:t>
      </w:r>
      <w:r w:rsidR="00DF1E9C" w:rsidRPr="00DA4690">
        <w:rPr>
          <w:rFonts w:ascii="Arial" w:hAnsi="Arial" w:cs="Arial"/>
        </w:rPr>
        <w:t xml:space="preserve">leverandører og andre </w:t>
      </w:r>
      <w:r w:rsidR="009E535C">
        <w:rPr>
          <w:rFonts w:ascii="Arial" w:hAnsi="Arial" w:cs="Arial"/>
        </w:rPr>
        <w:t>forretningspartnere</w:t>
      </w:r>
      <w:r w:rsidR="00DF1E9C" w:rsidRPr="00DA4690">
        <w:rPr>
          <w:rFonts w:ascii="Arial" w:hAnsi="Arial" w:cs="Arial"/>
        </w:rPr>
        <w:t>.</w:t>
      </w:r>
    </w:p>
    <w:p w14:paraId="22C2E8E6" w14:textId="77777777" w:rsidR="00BF16F3" w:rsidRDefault="00BF16F3" w:rsidP="00BF16F3">
      <w:pPr>
        <w:jc w:val="both"/>
        <w:rPr>
          <w:rFonts w:ascii="Arial" w:hAnsi="Arial" w:cs="Arial"/>
        </w:rPr>
      </w:pPr>
      <w:r w:rsidRPr="006C74FB">
        <w:rPr>
          <w:rFonts w:ascii="Arial" w:hAnsi="Arial" w:cs="Arial"/>
        </w:rPr>
        <w:t>Selskapet</w:t>
      </w:r>
      <w:r w:rsidRPr="00DA4690">
        <w:rPr>
          <w:rFonts w:ascii="Arial" w:hAnsi="Arial" w:cs="Arial"/>
        </w:rPr>
        <w:t xml:space="preserve"> har nulltoleranse for gjengjeldelser mot noen som snakker åpe</w:t>
      </w:r>
      <w:r>
        <w:rPr>
          <w:rFonts w:ascii="Arial" w:hAnsi="Arial" w:cs="Arial"/>
        </w:rPr>
        <w:t>n</w:t>
      </w:r>
      <w:r w:rsidRPr="00DA4690">
        <w:rPr>
          <w:rFonts w:ascii="Arial" w:hAnsi="Arial" w:cs="Arial"/>
        </w:rPr>
        <w:t xml:space="preserve">t om adferd de mener er uetisk, ulovlig eller uforenlig med våre retningslinjer, uansett om det avdekkes kritikkverdige forhold – forutsatt at man ikke med vilje har rapportert feilaktig. </w:t>
      </w:r>
    </w:p>
    <w:p w14:paraId="402D3E7C" w14:textId="480D3B99" w:rsidR="00BF16F3" w:rsidRDefault="00BF16F3" w:rsidP="0007036C">
      <w:pPr>
        <w:jc w:val="both"/>
        <w:rPr>
          <w:rFonts w:ascii="Arial" w:hAnsi="Arial" w:cs="Arial"/>
          <w:highlight w:val="yellow"/>
        </w:rPr>
      </w:pPr>
    </w:p>
    <w:p w14:paraId="3EB43B97" w14:textId="235EF5FC" w:rsidR="00BF16F3" w:rsidRPr="00180E7C" w:rsidRDefault="00BF16F3" w:rsidP="0007036C">
      <w:pPr>
        <w:jc w:val="both"/>
        <w:rPr>
          <w:rFonts w:ascii="Arial" w:hAnsi="Arial" w:cs="Arial"/>
        </w:rPr>
      </w:pPr>
    </w:p>
    <w:p w14:paraId="0D0F8E21" w14:textId="0EEB3201" w:rsidR="00BF16F3" w:rsidRPr="00180E7C" w:rsidRDefault="00BF16F3" w:rsidP="0007036C">
      <w:pPr>
        <w:jc w:val="both"/>
        <w:rPr>
          <w:rFonts w:ascii="Arial" w:hAnsi="Arial" w:cs="Arial"/>
        </w:rPr>
      </w:pPr>
      <w:r w:rsidRPr="00180E7C">
        <w:rPr>
          <w:rFonts w:ascii="Arial" w:hAnsi="Arial" w:cs="Arial"/>
        </w:rPr>
        <w:t>Dato:</w:t>
      </w:r>
    </w:p>
    <w:p w14:paraId="6FEA0303" w14:textId="7F828232" w:rsidR="00BF16F3" w:rsidRPr="00180E7C" w:rsidRDefault="00BF16F3" w:rsidP="0007036C">
      <w:pPr>
        <w:jc w:val="both"/>
        <w:rPr>
          <w:rFonts w:ascii="Arial" w:hAnsi="Arial" w:cs="Arial"/>
        </w:rPr>
      </w:pPr>
    </w:p>
    <w:p w14:paraId="4CC9BEF6" w14:textId="61A64B23" w:rsidR="00BF16F3" w:rsidRDefault="00BF16F3" w:rsidP="0007036C">
      <w:pPr>
        <w:jc w:val="both"/>
        <w:rPr>
          <w:rFonts w:ascii="Arial" w:hAnsi="Arial" w:cs="Arial"/>
        </w:rPr>
      </w:pPr>
      <w:r w:rsidRPr="00180E7C">
        <w:rPr>
          <w:rFonts w:ascii="Arial" w:hAnsi="Arial" w:cs="Arial"/>
        </w:rPr>
        <w:t>Signatur</w:t>
      </w:r>
      <w:r w:rsidR="00180E7C">
        <w:rPr>
          <w:rFonts w:ascii="Arial" w:hAnsi="Arial" w:cs="Arial"/>
        </w:rPr>
        <w:t>:</w:t>
      </w:r>
    </w:p>
    <w:p w14:paraId="0676D14A" w14:textId="77777777" w:rsidR="00180E7C" w:rsidRDefault="00180E7C" w:rsidP="0007036C">
      <w:pPr>
        <w:jc w:val="both"/>
        <w:rPr>
          <w:rFonts w:ascii="Arial" w:hAnsi="Arial" w:cs="Arial"/>
        </w:rPr>
      </w:pPr>
    </w:p>
    <w:p w14:paraId="328C160A" w14:textId="4C2EF321" w:rsidR="00180E7C" w:rsidRPr="00180E7C" w:rsidRDefault="00180E7C" w:rsidP="0007036C">
      <w:pPr>
        <w:jc w:val="both"/>
        <w:rPr>
          <w:rFonts w:ascii="Arial" w:hAnsi="Arial" w:cs="Arial"/>
        </w:rPr>
      </w:pPr>
      <w:r>
        <w:rPr>
          <w:rFonts w:ascii="Arial" w:hAnsi="Arial" w:cs="Arial"/>
        </w:rPr>
        <w:t xml:space="preserve">Selskap: </w:t>
      </w:r>
    </w:p>
    <w:p w14:paraId="32D8A1FF" w14:textId="77777777" w:rsidR="00BF16F3" w:rsidRPr="00180E7C" w:rsidRDefault="00BF16F3" w:rsidP="0007036C">
      <w:pPr>
        <w:jc w:val="both"/>
        <w:rPr>
          <w:rFonts w:ascii="Arial" w:hAnsi="Arial" w:cs="Arial"/>
        </w:rPr>
      </w:pPr>
    </w:p>
    <w:p w14:paraId="40343D55" w14:textId="2F21AF89" w:rsidR="00BF16F3" w:rsidRDefault="00BF16F3" w:rsidP="0007036C">
      <w:pPr>
        <w:jc w:val="both"/>
        <w:rPr>
          <w:rFonts w:ascii="Arial" w:hAnsi="Arial" w:cs="Arial"/>
          <w:highlight w:val="yellow"/>
        </w:rPr>
      </w:pPr>
    </w:p>
    <w:p w14:paraId="3A57E373" w14:textId="77777777" w:rsidR="00BF16F3" w:rsidRPr="0007036C" w:rsidRDefault="00BF16F3" w:rsidP="0007036C">
      <w:pPr>
        <w:jc w:val="both"/>
        <w:rPr>
          <w:rFonts w:ascii="Arial" w:hAnsi="Arial" w:cs="Arial"/>
          <w:highlight w:val="yellow"/>
        </w:rPr>
      </w:pPr>
    </w:p>
    <w:sectPr w:rsidR="00BF16F3" w:rsidRPr="0007036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9F00" w14:textId="77777777" w:rsidR="005F6FC5" w:rsidRDefault="005F6FC5" w:rsidP="004D008E">
      <w:pPr>
        <w:spacing w:after="0" w:line="240" w:lineRule="auto"/>
      </w:pPr>
      <w:r>
        <w:separator/>
      </w:r>
    </w:p>
  </w:endnote>
  <w:endnote w:type="continuationSeparator" w:id="0">
    <w:p w14:paraId="1ADAA328" w14:textId="77777777" w:rsidR="005F6FC5" w:rsidRDefault="005F6FC5" w:rsidP="004D0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85D69" w14:textId="77777777" w:rsidR="005F6FC5" w:rsidRDefault="005F6FC5" w:rsidP="004D008E">
      <w:pPr>
        <w:spacing w:after="0" w:line="240" w:lineRule="auto"/>
      </w:pPr>
      <w:r>
        <w:separator/>
      </w:r>
    </w:p>
  </w:footnote>
  <w:footnote w:type="continuationSeparator" w:id="0">
    <w:p w14:paraId="0C2F4A39" w14:textId="77777777" w:rsidR="005F6FC5" w:rsidRDefault="005F6FC5" w:rsidP="004D008E">
      <w:pPr>
        <w:spacing w:after="0" w:line="240" w:lineRule="auto"/>
      </w:pPr>
      <w:r>
        <w:continuationSeparator/>
      </w:r>
    </w:p>
  </w:footnote>
  <w:footnote w:id="1">
    <w:p w14:paraId="5AE7EEA9" w14:textId="48566328" w:rsidR="004F66DA" w:rsidRPr="00DF1E9C" w:rsidRDefault="004F66DA">
      <w:pPr>
        <w:pStyle w:val="Fotnotetekst"/>
        <w:rPr>
          <w:rFonts w:cstheme="minorHAnsi"/>
        </w:rPr>
      </w:pPr>
      <w:r w:rsidRPr="00DF1E9C">
        <w:rPr>
          <w:rStyle w:val="Fotnotereferanse"/>
          <w:rFonts w:cstheme="minorHAnsi"/>
        </w:rPr>
        <w:footnoteRef/>
      </w:r>
      <w:r w:rsidRPr="00DF1E9C">
        <w:rPr>
          <w:rFonts w:cstheme="minorHAnsi"/>
        </w:rPr>
        <w:t xml:space="preserve"> Lov om virksomheters åpenhet og arbeid med grunnleggende menneskerettigheter og anstendige arbeidsforhold (LOV-2021-06-18-99) («</w:t>
      </w:r>
      <w:r w:rsidRPr="00DF1E9C">
        <w:rPr>
          <w:rFonts w:cstheme="minorHAnsi"/>
          <w:b/>
          <w:bCs/>
        </w:rPr>
        <w:t>Åpenhetsloven</w:t>
      </w:r>
      <w:r w:rsidRPr="00DF1E9C">
        <w:rPr>
          <w:rFonts w:cstheme="minorHAnsi"/>
        </w:rPr>
        <w:t>»).</w:t>
      </w:r>
    </w:p>
  </w:footnote>
  <w:footnote w:id="2">
    <w:p w14:paraId="29746107" w14:textId="58B8C695" w:rsidR="004F66DA" w:rsidRPr="00DF1E9C" w:rsidRDefault="004F66DA" w:rsidP="004F66DA">
      <w:pPr>
        <w:pStyle w:val="Fotnotetekst"/>
        <w:rPr>
          <w:rFonts w:cstheme="minorHAnsi"/>
        </w:rPr>
      </w:pPr>
      <w:r w:rsidRPr="00DF1E9C">
        <w:rPr>
          <w:rStyle w:val="Fotnotereferanse"/>
          <w:rFonts w:cstheme="minorHAnsi"/>
        </w:rPr>
        <w:footnoteRef/>
      </w:r>
      <w:r w:rsidRPr="00DF1E9C">
        <w:rPr>
          <w:rFonts w:cstheme="minorHAnsi"/>
        </w:rPr>
        <w:t xml:space="preserve"> Åpenhetsloven § 3, første ledd, bokstav b.</w:t>
      </w:r>
    </w:p>
  </w:footnote>
  <w:footnote w:id="3">
    <w:p w14:paraId="70BB094E" w14:textId="43A71D51" w:rsidR="004F66DA" w:rsidRPr="004B332C" w:rsidRDefault="004F66DA" w:rsidP="004F66DA">
      <w:pPr>
        <w:pStyle w:val="Fotnotetekst"/>
        <w:jc w:val="both"/>
        <w:rPr>
          <w:rFonts w:ascii="Arial" w:hAnsi="Arial" w:cs="Arial"/>
        </w:rPr>
      </w:pPr>
      <w:r w:rsidRPr="00DF1E9C">
        <w:rPr>
          <w:rStyle w:val="Fotnotereferanse"/>
          <w:rFonts w:cstheme="minorHAnsi"/>
        </w:rPr>
        <w:footnoteRef/>
      </w:r>
      <w:r w:rsidRPr="00DF1E9C">
        <w:rPr>
          <w:rFonts w:cstheme="minorHAnsi"/>
        </w:rPr>
        <w:t xml:space="preserve"> I et norsk perspektiv er det særlig Grunnloven (LOV-1814-05-17), menneskerettsloven (LOV-</w:t>
      </w:r>
      <w:r w:rsidRPr="00DF1E9C">
        <w:rPr>
          <w:rFonts w:cstheme="minorHAnsi"/>
        </w:rPr>
        <w:tab/>
        <w:t>1999-05-21-30), likestillings- og diskrimineringsloven (LOV-2017-06-16-51) som er relevante.</w:t>
      </w:r>
    </w:p>
  </w:footnote>
  <w:footnote w:id="4">
    <w:p w14:paraId="5260E547" w14:textId="37A217CE" w:rsidR="004F66DA" w:rsidRPr="00DF1E9C" w:rsidRDefault="004F66DA" w:rsidP="004F66DA">
      <w:pPr>
        <w:pStyle w:val="Fotnotetekst"/>
        <w:rPr>
          <w:rFonts w:cstheme="minorHAnsi"/>
        </w:rPr>
      </w:pPr>
      <w:r w:rsidRPr="00DF1E9C">
        <w:rPr>
          <w:rStyle w:val="Fotnotereferanse"/>
          <w:rFonts w:cstheme="minorHAnsi"/>
        </w:rPr>
        <w:footnoteRef/>
      </w:r>
      <w:r w:rsidRPr="00DF1E9C">
        <w:rPr>
          <w:rFonts w:cstheme="minorHAnsi"/>
        </w:rPr>
        <w:t xml:space="preserve"> Åpenhetsloven § 3, første ledd, bokstav c.</w:t>
      </w:r>
    </w:p>
  </w:footnote>
  <w:footnote w:id="5">
    <w:p w14:paraId="6A48BD04" w14:textId="0D02EA44" w:rsidR="004F66DA" w:rsidRPr="00C81C25" w:rsidRDefault="004F66DA" w:rsidP="004F66DA">
      <w:pPr>
        <w:pStyle w:val="Fotnotetekst"/>
        <w:jc w:val="both"/>
        <w:rPr>
          <w:rFonts w:ascii="Arial" w:hAnsi="Arial" w:cs="Arial"/>
        </w:rPr>
      </w:pPr>
      <w:r w:rsidRPr="00DF1E9C">
        <w:rPr>
          <w:rStyle w:val="Fotnotereferanse"/>
          <w:rFonts w:cstheme="minorHAnsi"/>
        </w:rPr>
        <w:footnoteRef/>
      </w:r>
      <w:r w:rsidRPr="00DF1E9C">
        <w:rPr>
          <w:rFonts w:cstheme="minorHAnsi"/>
        </w:rPr>
        <w:t xml:space="preserve"> I et norsk perspektiv er det særlig arbeidsmiljøloven (LOV-2005-06-17-62) og </w:t>
      </w:r>
      <w:r w:rsidRPr="00DF1E9C">
        <w:rPr>
          <w:rFonts w:cstheme="minorHAnsi"/>
        </w:rPr>
        <w:tab/>
        <w:t>arbeidsmiljøforskriftene som er</w:t>
      </w:r>
      <w:r w:rsidR="00DF1E9C">
        <w:rPr>
          <w:rFonts w:cstheme="minorHAnsi"/>
        </w:rPr>
        <w:t xml:space="preserve"> </w:t>
      </w:r>
      <w:r w:rsidRPr="00DF1E9C">
        <w:rPr>
          <w:rFonts w:cstheme="minorHAnsi"/>
        </w:rPr>
        <w:t>relevante, i tillegg til tariffavtaler, allmenngjøringsloven (</w:t>
      </w:r>
      <w:r w:rsidRPr="00DF1E9C">
        <w:rPr>
          <w:rFonts w:cstheme="minorHAnsi"/>
          <w:color w:val="333333"/>
          <w:sz w:val="21"/>
          <w:szCs w:val="21"/>
          <w:shd w:val="clear" w:color="auto" w:fill="FFFFFF"/>
        </w:rPr>
        <w:t>LOV-1993-06-04-58)</w:t>
      </w:r>
      <w:r w:rsidRPr="00DF1E9C">
        <w:rPr>
          <w:rFonts w:cstheme="minorHAnsi"/>
        </w:rPr>
        <w:t xml:space="preserve"> og </w:t>
      </w:r>
      <w:r w:rsidR="00DF1E9C" w:rsidRPr="00DF1E9C">
        <w:rPr>
          <w:rFonts w:cstheme="minorHAnsi"/>
        </w:rPr>
        <w:t>allmenngjorde</w:t>
      </w:r>
      <w:r w:rsidRPr="00DF1E9C">
        <w:rPr>
          <w:rFonts w:cstheme="minorHAnsi"/>
        </w:rPr>
        <w:t xml:space="preserve"> tariffavtaler.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5C86"/>
    <w:multiLevelType w:val="hybridMultilevel"/>
    <w:tmpl w:val="73842984"/>
    <w:lvl w:ilvl="0" w:tplc="0414001B">
      <w:start w:val="1"/>
      <w:numFmt w:val="lowerRoman"/>
      <w:lvlText w:val="%1."/>
      <w:lvlJc w:val="right"/>
      <w:pPr>
        <w:ind w:left="420" w:hanging="360"/>
      </w:pPr>
    </w:lvl>
    <w:lvl w:ilvl="1" w:tplc="04140019" w:tentative="1">
      <w:start w:val="1"/>
      <w:numFmt w:val="lowerLetter"/>
      <w:lvlText w:val="%2."/>
      <w:lvlJc w:val="left"/>
      <w:pPr>
        <w:ind w:left="1140" w:hanging="360"/>
      </w:pPr>
    </w:lvl>
    <w:lvl w:ilvl="2" w:tplc="0414001B" w:tentative="1">
      <w:start w:val="1"/>
      <w:numFmt w:val="lowerRoman"/>
      <w:lvlText w:val="%3."/>
      <w:lvlJc w:val="right"/>
      <w:pPr>
        <w:ind w:left="1860" w:hanging="180"/>
      </w:pPr>
    </w:lvl>
    <w:lvl w:ilvl="3" w:tplc="0414000F" w:tentative="1">
      <w:start w:val="1"/>
      <w:numFmt w:val="decimal"/>
      <w:lvlText w:val="%4."/>
      <w:lvlJc w:val="left"/>
      <w:pPr>
        <w:ind w:left="2580" w:hanging="360"/>
      </w:pPr>
    </w:lvl>
    <w:lvl w:ilvl="4" w:tplc="04140019" w:tentative="1">
      <w:start w:val="1"/>
      <w:numFmt w:val="lowerLetter"/>
      <w:lvlText w:val="%5."/>
      <w:lvlJc w:val="left"/>
      <w:pPr>
        <w:ind w:left="3300" w:hanging="360"/>
      </w:pPr>
    </w:lvl>
    <w:lvl w:ilvl="5" w:tplc="0414001B" w:tentative="1">
      <w:start w:val="1"/>
      <w:numFmt w:val="lowerRoman"/>
      <w:lvlText w:val="%6."/>
      <w:lvlJc w:val="right"/>
      <w:pPr>
        <w:ind w:left="4020" w:hanging="180"/>
      </w:pPr>
    </w:lvl>
    <w:lvl w:ilvl="6" w:tplc="0414000F" w:tentative="1">
      <w:start w:val="1"/>
      <w:numFmt w:val="decimal"/>
      <w:lvlText w:val="%7."/>
      <w:lvlJc w:val="left"/>
      <w:pPr>
        <w:ind w:left="4740" w:hanging="360"/>
      </w:pPr>
    </w:lvl>
    <w:lvl w:ilvl="7" w:tplc="04140019" w:tentative="1">
      <w:start w:val="1"/>
      <w:numFmt w:val="lowerLetter"/>
      <w:lvlText w:val="%8."/>
      <w:lvlJc w:val="left"/>
      <w:pPr>
        <w:ind w:left="5460" w:hanging="360"/>
      </w:pPr>
    </w:lvl>
    <w:lvl w:ilvl="8" w:tplc="0414001B" w:tentative="1">
      <w:start w:val="1"/>
      <w:numFmt w:val="lowerRoman"/>
      <w:lvlText w:val="%9."/>
      <w:lvlJc w:val="right"/>
      <w:pPr>
        <w:ind w:left="6180" w:hanging="180"/>
      </w:pPr>
    </w:lvl>
  </w:abstractNum>
  <w:abstractNum w:abstractNumId="1" w15:restartNumberingAfterBreak="0">
    <w:nsid w:val="08321341"/>
    <w:multiLevelType w:val="hybridMultilevel"/>
    <w:tmpl w:val="8C32CD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5B1738"/>
    <w:multiLevelType w:val="hybridMultilevel"/>
    <w:tmpl w:val="E2CC4394"/>
    <w:lvl w:ilvl="0" w:tplc="2B862DBC">
      <w:start w:val="2"/>
      <w:numFmt w:val="bullet"/>
      <w:lvlText w:val="-"/>
      <w:lvlJc w:val="left"/>
      <w:pPr>
        <w:ind w:left="420" w:hanging="360"/>
      </w:pPr>
      <w:rPr>
        <w:rFonts w:ascii="Arial" w:eastAsiaTheme="minorHAnsi" w:hAnsi="Arial" w:cs="Arial"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 w15:restartNumberingAfterBreak="0">
    <w:nsid w:val="316B0B4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2512811">
    <w:abstractNumId w:val="3"/>
  </w:num>
  <w:num w:numId="2" w16cid:durableId="707728135">
    <w:abstractNumId w:val="2"/>
  </w:num>
  <w:num w:numId="3" w16cid:durableId="1358195347">
    <w:abstractNumId w:val="0"/>
  </w:num>
  <w:num w:numId="4" w16cid:durableId="9791904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08E"/>
    <w:rsid w:val="00044874"/>
    <w:rsid w:val="0007036C"/>
    <w:rsid w:val="000E5CEA"/>
    <w:rsid w:val="00180E7C"/>
    <w:rsid w:val="001B257E"/>
    <w:rsid w:val="003B5C10"/>
    <w:rsid w:val="004A0706"/>
    <w:rsid w:val="004D008E"/>
    <w:rsid w:val="004F66DA"/>
    <w:rsid w:val="00543E6A"/>
    <w:rsid w:val="005F6FC5"/>
    <w:rsid w:val="009E535C"/>
    <w:rsid w:val="00A359F4"/>
    <w:rsid w:val="00A550AC"/>
    <w:rsid w:val="00BF16F3"/>
    <w:rsid w:val="00C54072"/>
    <w:rsid w:val="00D87ACC"/>
    <w:rsid w:val="00DF1E9C"/>
    <w:rsid w:val="00F53DAF"/>
    <w:rsid w:val="00FD251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A2C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08E"/>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D008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D008E"/>
  </w:style>
  <w:style w:type="paragraph" w:styleId="Bunntekst">
    <w:name w:val="footer"/>
    <w:basedOn w:val="Normal"/>
    <w:link w:val="BunntekstTegn"/>
    <w:uiPriority w:val="99"/>
    <w:unhideWhenUsed/>
    <w:rsid w:val="004D008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D008E"/>
  </w:style>
  <w:style w:type="paragraph" w:styleId="Listeavsnitt">
    <w:name w:val="List Paragraph"/>
    <w:basedOn w:val="Normal"/>
    <w:uiPriority w:val="34"/>
    <w:qFormat/>
    <w:rsid w:val="004D008E"/>
    <w:pPr>
      <w:ind w:left="720"/>
      <w:contextualSpacing/>
    </w:pPr>
  </w:style>
  <w:style w:type="character" w:styleId="Merknadsreferanse">
    <w:name w:val="annotation reference"/>
    <w:basedOn w:val="Standardskriftforavsnitt"/>
    <w:uiPriority w:val="99"/>
    <w:semiHidden/>
    <w:unhideWhenUsed/>
    <w:rsid w:val="004D008E"/>
    <w:rPr>
      <w:sz w:val="16"/>
      <w:szCs w:val="16"/>
    </w:rPr>
  </w:style>
  <w:style w:type="paragraph" w:styleId="Merknadstekst">
    <w:name w:val="annotation text"/>
    <w:basedOn w:val="Normal"/>
    <w:link w:val="MerknadstekstTegn"/>
    <w:uiPriority w:val="99"/>
    <w:semiHidden/>
    <w:unhideWhenUsed/>
    <w:rsid w:val="004D008E"/>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4D008E"/>
    <w:rPr>
      <w:sz w:val="20"/>
      <w:szCs w:val="20"/>
    </w:rPr>
  </w:style>
  <w:style w:type="paragraph" w:styleId="Fotnotetekst">
    <w:name w:val="footnote text"/>
    <w:basedOn w:val="Normal"/>
    <w:link w:val="FotnotetekstTegn"/>
    <w:uiPriority w:val="99"/>
    <w:semiHidden/>
    <w:unhideWhenUsed/>
    <w:rsid w:val="004F66DA"/>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4F66DA"/>
    <w:rPr>
      <w:sz w:val="20"/>
      <w:szCs w:val="20"/>
    </w:rPr>
  </w:style>
  <w:style w:type="character" w:styleId="Fotnotereferanse">
    <w:name w:val="footnote reference"/>
    <w:basedOn w:val="Standardskriftforavsnitt"/>
    <w:uiPriority w:val="99"/>
    <w:semiHidden/>
    <w:unhideWhenUsed/>
    <w:rsid w:val="004F66DA"/>
    <w:rPr>
      <w:vertAlign w:val="superscript"/>
    </w:rPr>
  </w:style>
  <w:style w:type="table" w:styleId="Tabellrutenett">
    <w:name w:val="Table Grid"/>
    <w:basedOn w:val="Vanligtabell"/>
    <w:uiPriority w:val="39"/>
    <w:rsid w:val="00DF1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lovdata.no/lov/1999-05-21-30/spn" TargetMode="Externa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 E M E A _ L A W ! 1 4 1 1 9 2 4 . 1 < / d o c u m e n t i d >  
     < s e n d e r i d > F R E D R I K . G . H E M S O E E @ N O . E Y . C O M < / s e n d e r i d >  
     < s e n d e r e m a i l > F R E D R I K . G . H E M S O E E @ N O . E Y . C O M < / s e n d e r e m a i l >  
     < l a s t m o d i f i e d > 2 0 2 3 - 0 2 - 1 3 T 1 5 : 5 4 : 0 0 . 0 0 0 0 0 0 0 + 0 1 : 0 0 < / l a s t m o d i f i e d >  
     < d a t a b a s e > E M E A _ L A W < / 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FCB021B1F7864BBE3834FC0BF26D4E" ma:contentTypeVersion="13" ma:contentTypeDescription="Create a new document." ma:contentTypeScope="" ma:versionID="389371838f858458afcef1370216cc47">
  <xsd:schema xmlns:xsd="http://www.w3.org/2001/XMLSchema" xmlns:xs="http://www.w3.org/2001/XMLSchema" xmlns:p="http://schemas.microsoft.com/office/2006/metadata/properties" xmlns:ns2="cb760ae1-2853-40bc-8fc6-944b490108a3" xmlns:ns3="dd0d90a3-0eff-403f-ad94-c128c6a5542c" targetNamespace="http://schemas.microsoft.com/office/2006/metadata/properties" ma:root="true" ma:fieldsID="170175ef550a7e71a0400bcfd55133f6" ns2:_="" ns3:_="">
    <xsd:import namespace="cb760ae1-2853-40bc-8fc6-944b490108a3"/>
    <xsd:import namespace="dd0d90a3-0eff-403f-ad94-c128c6a5542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ServiceOCR"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60ae1-2853-40bc-8fc6-944b490108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7d33283-280b-4a1a-b1f4-b708210df057"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d0d90a3-0eff-403f-ad94-c128c6a554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b760ae1-2853-40bc-8fc6-944b490108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7B1335-E5AD-4069-9A03-50B570E87C4E}">
  <ds:schemaRefs>
    <ds:schemaRef ds:uri="http://schemas.openxmlformats.org/officeDocument/2006/bibliography"/>
  </ds:schemaRefs>
</ds:datastoreItem>
</file>

<file path=customXml/itemProps2.xml><?xml version="1.0" encoding="utf-8"?>
<ds:datastoreItem xmlns:ds="http://schemas.openxmlformats.org/officeDocument/2006/customXml" ds:itemID="{BC38B549-2943-434D-9400-C3A29817D400}">
  <ds:schemaRefs>
    <ds:schemaRef ds:uri="http://www.imanage.com/work/xmlschema"/>
  </ds:schemaRefs>
</ds:datastoreItem>
</file>

<file path=customXml/itemProps3.xml><?xml version="1.0" encoding="utf-8"?>
<ds:datastoreItem xmlns:ds="http://schemas.openxmlformats.org/officeDocument/2006/customXml" ds:itemID="{395C7409-B046-40D9-A2AC-B8475F97A921}"/>
</file>

<file path=customXml/itemProps4.xml><?xml version="1.0" encoding="utf-8"?>
<ds:datastoreItem xmlns:ds="http://schemas.openxmlformats.org/officeDocument/2006/customXml" ds:itemID="{51E9625B-D96F-4107-9810-4CF0687AEC4E}"/>
</file>

<file path=customXml/itemProps5.xml><?xml version="1.0" encoding="utf-8"?>
<ds:datastoreItem xmlns:ds="http://schemas.openxmlformats.org/officeDocument/2006/customXml" ds:itemID="{39571CCD-2DD9-482C-A362-20138A838D7E}"/>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3419</Characters>
  <Application>Microsoft Office Word</Application>
  <DocSecurity>0</DocSecurity>
  <Lines>28</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2023-04-18T08:53:00Z</dcterms:created>
  <dcterms:modified xsi:type="dcterms:W3CDTF">2024-02-23T10:16:00Z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0x01010034FCB021B1F7864BBE3834FC0BF26D4E</vt:lpwstr>
  </property>
  <property fmtid="{D5CDD505-2E9C-101B-9397-08002B2CF9AE}" pid="3" name="MediaServiceImageTags">
    <vt:lpwstr/>
  </property>
</Properties>
</file>